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1037"/>
        <w:gridCol w:w="709"/>
        <w:gridCol w:w="853"/>
        <w:gridCol w:w="1155"/>
        <w:gridCol w:w="1011"/>
        <w:gridCol w:w="525"/>
        <w:gridCol w:w="1116"/>
        <w:gridCol w:w="1273"/>
        <w:gridCol w:w="2034"/>
        <w:gridCol w:w="1076"/>
      </w:tblGrid>
      <w:tr w:rsidR="00D312A6">
        <w:trPr>
          <w:trHeight w:val="60"/>
        </w:trPr>
        <w:tc>
          <w:tcPr>
            <w:tcW w:w="9713" w:type="dxa"/>
            <w:gridSpan w:val="9"/>
            <w:tcBorders>
              <w:top w:val="single" w:sz="10" w:space="0" w:color="000000"/>
              <w:left w:val="single" w:sz="10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I. ДАННЫЕ ПО ЧИСЛЕННОСТИ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076" w:type="dxa"/>
            <w:tcBorders>
              <w:top w:val="single" w:sz="10" w:space="0" w:color="000000"/>
              <w:left w:val="single" w:sz="5" w:space="0" w:color="000000"/>
              <w:right w:val="single" w:sz="10" w:space="0" w:color="000000"/>
            </w:tcBorders>
            <w:shd w:val="solid" w:color="FFFFFF" w:fill="BFBFBF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Х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1.1. 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</w:rPr>
              <w:t>Количество работающих в организации  (без совместителей)</w:t>
            </w:r>
            <w:proofErr w:type="gramEnd"/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114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1.1.1. 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т.ч.:  педагогических работников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076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solid" w:color="FFFFFF" w:fill="FFFFFF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1.1.1.1. 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из них: молодежи до 35 лет (включительно)</w:t>
            </w:r>
          </w:p>
        </w:tc>
        <w:tc>
          <w:tcPr>
            <w:tcW w:w="1116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solid" w:color="FFFFFF" w:fill="FFFFFF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left w:val="single" w:sz="10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II. ДАННЫЕ ПО ПРОФСОЮЗНОМУ</w:t>
            </w:r>
            <w:r>
              <w:rPr>
                <w:rFonts w:ascii="Times New Roman" w:hAnsi="Times New Roman"/>
                <w:b/>
                <w:sz w:val="22"/>
              </w:rPr>
              <w:t xml:space="preserve"> ЧЛЕНСТВУ</w:t>
            </w: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15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116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solid" w:color="FFFFFF" w:fill="BFBFBF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Х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2.1.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Численность членов Профсоюза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99CCFF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54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2.1.1.</w:t>
            </w:r>
          </w:p>
        </w:tc>
        <w:tc>
          <w:tcPr>
            <w:tcW w:w="8676" w:type="dxa"/>
            <w:gridSpan w:val="8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из них:  членов </w:t>
            </w:r>
            <w:proofErr w:type="spellStart"/>
            <w:r>
              <w:rPr>
                <w:rFonts w:ascii="Times New Roman" w:hAnsi="Times New Roman"/>
                <w:sz w:val="22"/>
              </w:rPr>
              <w:t>Профсоюза-работающих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(без совместителей)</w:t>
            </w:r>
          </w:p>
        </w:tc>
        <w:tc>
          <w:tcPr>
            <w:tcW w:w="1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2.1.1.1.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в т.ч.: педагогических работников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solid" w:color="FFFFFF" w:fill="FFFFFF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76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2.1.1.1.1.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из них: молодежи до 35 лет (включительно)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2.1.2.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членов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Профсоюза-неработающих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 xml:space="preserve"> пенсионеров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solid" w:color="FFFFFF" w:fill="FFFFFF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2.2.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Охват профсоюзным членством (2.1.1./ 1.1.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х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100 = %)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99CCFF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47,4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2.3.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Принято в Профсоюз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2.4.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Выбыло из Профсоюза по личному заявлению о выходе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2.4.1.</w:t>
            </w:r>
          </w:p>
        </w:tc>
        <w:tc>
          <w:tcPr>
            <w:tcW w:w="5369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i/>
                <w:color w:val="333333"/>
                <w:sz w:val="22"/>
              </w:rPr>
            </w:pPr>
            <w:r>
              <w:rPr>
                <w:rFonts w:ascii="Times New Roman" w:hAnsi="Times New Roman"/>
                <w:i/>
                <w:color w:val="333333"/>
                <w:sz w:val="22"/>
              </w:rPr>
              <w:t xml:space="preserve">       в т.ч.:  неработающих пенсионеров</w:t>
            </w: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2.5.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Исключено из Профсоюза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2.5.1.</w:t>
            </w:r>
          </w:p>
        </w:tc>
        <w:tc>
          <w:tcPr>
            <w:tcW w:w="5369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i/>
                <w:color w:val="333333"/>
                <w:sz w:val="22"/>
              </w:rPr>
            </w:pPr>
            <w:r>
              <w:rPr>
                <w:rFonts w:ascii="Times New Roman" w:hAnsi="Times New Roman"/>
                <w:i/>
                <w:color w:val="333333"/>
                <w:sz w:val="22"/>
              </w:rPr>
              <w:t xml:space="preserve">       в т.ч.:  неработающих пенсионеров</w:t>
            </w: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034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left w:val="single" w:sz="10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III. НАЛИЧИЕ СТРУКТУРНЫХ ПОДРАЗДЕЛЕНИЙ ППО</w:t>
            </w: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15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116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034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solid" w:color="FFFFFF" w:fill="BFBFBF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Х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Общее количество профсоюзных организаций структурных подразделений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3.2.</w:t>
            </w:r>
          </w:p>
        </w:tc>
        <w:tc>
          <w:tcPr>
            <w:tcW w:w="8676" w:type="dxa"/>
            <w:gridSpan w:val="8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Общее количество профсоюзных групп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left w:val="single" w:sz="10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color w:val="333333"/>
                <w:sz w:val="22"/>
              </w:rPr>
            </w:pPr>
            <w:r>
              <w:rPr>
                <w:rFonts w:ascii="Times New Roman" w:hAnsi="Times New Roman"/>
                <w:b/>
                <w:color w:val="333333"/>
                <w:sz w:val="22"/>
              </w:rPr>
              <w:t>IV. СВЕДЕНИЯ О ПРОФСОЮЗНОМ АКТИВЕ И ШТАТНЫХ РАБОТНИКАХ ППО</w:t>
            </w: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15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0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116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solid" w:color="FFFFFF" w:fill="BFBFBF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Х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4.1.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</w:t>
            </w:r>
            <w:r>
              <w:rPr>
                <w:rFonts w:ascii="Times New Roman" w:hAnsi="Times New Roman"/>
                <w:b/>
                <w:sz w:val="22"/>
              </w:rPr>
              <w:t>бщее количество  профсоюзного актива ППО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99CCFF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них:</w:t>
            </w: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4.1.1.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председатель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center"/>
          </w:tcPr>
          <w:p w:rsidR="00D312A6" w:rsidRDefault="00D312A6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none" w:sz="5" w:space="0" w:color="000000"/>
            </w:tcBorders>
            <w:shd w:val="clear" w:color="FFFFFF" w:fill="auto"/>
            <w:vAlign w:val="center"/>
          </w:tcPr>
          <w:p w:rsidR="00D312A6" w:rsidRDefault="00D312A6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4.1.1.1.</w:t>
            </w:r>
          </w:p>
        </w:tc>
        <w:tc>
          <w:tcPr>
            <w:tcW w:w="7114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 xml:space="preserve">        в т. ч. молодежь до 35 лет (включительно)</w:t>
            </w:r>
          </w:p>
        </w:tc>
        <w:tc>
          <w:tcPr>
            <w:tcW w:w="1076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4.1.2.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заместитель председателя (при наличии)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4.1.3.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 xml:space="preserve">члены профсоюзного комитета (без строк 4.1.1., </w:t>
            </w:r>
            <w:r>
              <w:rPr>
                <w:rFonts w:ascii="Times New Roman" w:hAnsi="Times New Roman"/>
                <w:color w:val="333333"/>
                <w:sz w:val="22"/>
              </w:rPr>
              <w:t>4.1.2., 4.1.5.)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4.1.4.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2"/>
              </w:rPr>
              <w:t>ответственный за организацию работы по приему в Профсоюз</w:t>
            </w:r>
            <w:proofErr w:type="gramEnd"/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4.1.5.</w:t>
            </w:r>
          </w:p>
        </w:tc>
        <w:tc>
          <w:tcPr>
            <w:tcW w:w="7114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члены  президиума (при наличии) (без строк 4.1.1., 4.1.2.)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4.1.6.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председатель контрольно-ревизионной комиссии</w:t>
            </w:r>
          </w:p>
        </w:tc>
        <w:tc>
          <w:tcPr>
            <w:tcW w:w="2034" w:type="dxa"/>
            <w:tcBorders>
              <w:top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4.1.7.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члены контрольно-ревизионной</w:t>
            </w:r>
            <w:r>
              <w:rPr>
                <w:rFonts w:ascii="Times New Roman" w:hAnsi="Times New Roman"/>
                <w:sz w:val="22"/>
              </w:rPr>
              <w:t xml:space="preserve"> комиссии (без строки 4.1.6.)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4.1.8.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председатели профсоюзных организаций структур</w:t>
            </w:r>
            <w:proofErr w:type="gramStart"/>
            <w:r>
              <w:rPr>
                <w:rFonts w:ascii="Times New Roman" w:hAnsi="Times New Roman"/>
                <w:color w:val="333333"/>
                <w:sz w:val="22"/>
              </w:rPr>
              <w:t>.</w:t>
            </w:r>
            <w:proofErr w:type="gramEnd"/>
            <w:r>
              <w:rPr>
                <w:rFonts w:ascii="Times New Roman" w:hAnsi="Times New Roman"/>
                <w:color w:val="333333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  <w:sz w:val="22"/>
              </w:rPr>
              <w:t>п</w:t>
            </w:r>
            <w:proofErr w:type="gramEnd"/>
            <w:r>
              <w:rPr>
                <w:rFonts w:ascii="Times New Roman" w:hAnsi="Times New Roman"/>
                <w:color w:val="333333"/>
                <w:sz w:val="22"/>
              </w:rPr>
              <w:t>одразд</w:t>
            </w:r>
            <w:proofErr w:type="spellEnd"/>
            <w:r>
              <w:rPr>
                <w:rFonts w:ascii="Times New Roman" w:hAnsi="Times New Roman"/>
                <w:color w:val="333333"/>
                <w:sz w:val="22"/>
              </w:rPr>
              <w:t>. (при наличии)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4.1.9.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члены профсоюзного бюро (без строки 4.1.8.) (при наличии)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4.1.10.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профгрупорги  (при наличии)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4.1.11.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другой </w:t>
            </w:r>
            <w:r>
              <w:rPr>
                <w:rFonts w:ascii="Times New Roman" w:hAnsi="Times New Roman"/>
                <w:sz w:val="22"/>
              </w:rPr>
              <w:t>профсоюзный актив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4.2.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Численность штатных работников ППО - юридического лица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99CCFF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них:</w:t>
            </w: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4.2.1.</w:t>
            </w:r>
          </w:p>
        </w:tc>
        <w:tc>
          <w:tcPr>
            <w:tcW w:w="7114" w:type="dxa"/>
            <w:gridSpan w:val="6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председатель</w:t>
            </w:r>
          </w:p>
        </w:tc>
        <w:tc>
          <w:tcPr>
            <w:tcW w:w="1076" w:type="dxa"/>
            <w:tcBorders>
              <w:left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center"/>
          </w:tcPr>
          <w:p w:rsidR="00D312A6" w:rsidRDefault="00D312A6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none" w:sz="5" w:space="0" w:color="000000"/>
            </w:tcBorders>
            <w:shd w:val="clear" w:color="FFFFFF" w:fill="auto"/>
            <w:vAlign w:val="center"/>
          </w:tcPr>
          <w:p w:rsidR="00D312A6" w:rsidRDefault="00D312A6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4.2.1.1.</w:t>
            </w:r>
          </w:p>
        </w:tc>
        <w:tc>
          <w:tcPr>
            <w:tcW w:w="7114" w:type="dxa"/>
            <w:gridSpan w:val="6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 xml:space="preserve">       в т.ч.: - молодежь до 35 лет (включительно)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4.2.2.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заместитель председателя</w:t>
            </w:r>
          </w:p>
        </w:tc>
        <w:tc>
          <w:tcPr>
            <w:tcW w:w="2034" w:type="dxa"/>
            <w:tcBorders>
              <w:top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4.2.3.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бухгалтер</w:t>
            </w:r>
          </w:p>
        </w:tc>
        <w:tc>
          <w:tcPr>
            <w:tcW w:w="2034" w:type="dxa"/>
            <w:tcBorders>
              <w:top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4.2.4.</w:t>
            </w:r>
          </w:p>
        </w:tc>
        <w:tc>
          <w:tcPr>
            <w:tcW w:w="5080" w:type="dxa"/>
            <w:gridSpan w:val="5"/>
            <w:tcBorders>
              <w:top w:val="singl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другие специалисты</w:t>
            </w:r>
          </w:p>
        </w:tc>
        <w:tc>
          <w:tcPr>
            <w:tcW w:w="2034" w:type="dxa"/>
            <w:tcBorders>
              <w:top w:val="single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b/>
                <w:color w:val="333333"/>
                <w:sz w:val="22"/>
              </w:rPr>
            </w:pPr>
            <w:r>
              <w:rPr>
                <w:rFonts w:ascii="Times New Roman" w:hAnsi="Times New Roman"/>
                <w:b/>
                <w:color w:val="333333"/>
                <w:sz w:val="22"/>
              </w:rPr>
              <w:t>4.3.</w:t>
            </w:r>
          </w:p>
        </w:tc>
        <w:tc>
          <w:tcPr>
            <w:tcW w:w="6642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color w:val="333333"/>
                <w:sz w:val="22"/>
              </w:rPr>
            </w:pPr>
            <w:r>
              <w:rPr>
                <w:rFonts w:ascii="Times New Roman" w:hAnsi="Times New Roman"/>
                <w:b/>
                <w:color w:val="333333"/>
                <w:sz w:val="22"/>
              </w:rPr>
              <w:t>Количество школ профсоюзного актива (постоянно действующих семинаров)</w:t>
            </w:r>
          </w:p>
        </w:tc>
        <w:tc>
          <w:tcPr>
            <w:tcW w:w="2034" w:type="dxa"/>
            <w:tcBorders>
              <w:top w:val="single" w:sz="5" w:space="0" w:color="000000"/>
              <w:bottom w:val="dashed" w:sz="5" w:space="0" w:color="000000"/>
            </w:tcBorders>
            <w:shd w:val="clear" w:color="FFFFFF" w:fill="auto"/>
            <w:vAlign w:val="bottom"/>
          </w:tcPr>
          <w:p w:rsidR="00D312A6" w:rsidRDefault="00D312A6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D312A6">
        <w:trPr>
          <w:trHeight w:val="60"/>
        </w:trPr>
        <w:tc>
          <w:tcPr>
            <w:tcW w:w="1037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4.4.</w:t>
            </w:r>
          </w:p>
        </w:tc>
        <w:tc>
          <w:tcPr>
            <w:tcW w:w="8676" w:type="dxa"/>
            <w:gridSpan w:val="8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D312A6" w:rsidRDefault="00BF43AE">
            <w:pPr>
              <w:wordWrap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Обучено членов профсоюзного актива за отчетный период на уровне ППО</w:t>
            </w:r>
          </w:p>
        </w:tc>
        <w:tc>
          <w:tcPr>
            <w:tcW w:w="10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FFFFFF" w:fill="auto"/>
            <w:vAlign w:val="center"/>
          </w:tcPr>
          <w:p w:rsidR="00D312A6" w:rsidRDefault="00BF43AE">
            <w:pPr>
              <w:wordWrap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</w:t>
            </w:r>
          </w:p>
        </w:tc>
      </w:tr>
    </w:tbl>
    <w:p w:rsidR="00BF43AE" w:rsidRDefault="00BF43AE"/>
    <w:sectPr w:rsidR="00BF43AE" w:rsidSect="00D312A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D312A6"/>
    <w:rsid w:val="0033085A"/>
    <w:rsid w:val="00BF43AE"/>
    <w:rsid w:val="00D3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312A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2023-12-01T11:14:00Z</dcterms:created>
  <dcterms:modified xsi:type="dcterms:W3CDTF">2023-12-01T11:14:00Z</dcterms:modified>
</cp:coreProperties>
</file>